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813D1C" w:rsidRDefault="00813D1C" w:rsidP="00813D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4081">
        <w:rPr>
          <w:rFonts w:ascii="Times New Roman" w:hAnsi="Times New Roman" w:cs="Times New Roman"/>
          <w:sz w:val="24"/>
          <w:szCs w:val="24"/>
        </w:rPr>
        <w:t>C.1.1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081">
        <w:rPr>
          <w:rFonts w:ascii="Times New Roman" w:hAnsi="Times New Roman" w:cs="Times New Roman"/>
          <w:sz w:val="24"/>
          <w:szCs w:val="24"/>
        </w:rPr>
        <w:t xml:space="preserve">3.Eğitim-öğretim programlarında araştırma politikasının uygulanmasına ilişkin </w:t>
      </w:r>
      <w:r>
        <w:rPr>
          <w:rFonts w:ascii="Times New Roman" w:hAnsi="Times New Roman" w:cs="Times New Roman"/>
          <w:sz w:val="24"/>
          <w:szCs w:val="24"/>
        </w:rPr>
        <w:t xml:space="preserve">projeler </w:t>
      </w:r>
      <w:bookmarkEnd w:id="0"/>
      <w:r w:rsidRPr="00B0408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D6FBD">
          <w:rPr>
            <w:rStyle w:val="Kpr"/>
          </w:rPr>
          <w:t>http://bap.tr</w:t>
        </w:r>
        <w:r w:rsidRPr="005D6FBD">
          <w:rPr>
            <w:rStyle w:val="Kpr"/>
          </w:rPr>
          <w:t>abzon.edu.tr/tr/page/mevzuat/6926</w:t>
        </w:r>
      </w:hyperlink>
      <w:r w:rsidRPr="00B04081">
        <w:rPr>
          <w:rFonts w:ascii="Times New Roman" w:hAnsi="Times New Roman" w:cs="Times New Roman"/>
          <w:sz w:val="24"/>
          <w:szCs w:val="24"/>
        </w:rPr>
        <w:t>)</w:t>
      </w:r>
    </w:p>
    <w:p w:rsidR="008900CD" w:rsidRDefault="008900CD" w:rsidP="000D0B04">
      <w:pPr>
        <w:jc w:val="center"/>
      </w:pPr>
    </w:p>
    <w:p w:rsidR="008900CD" w:rsidRDefault="00813D1C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7EDA81C1" wp14:editId="105CDCF1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0CD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813D1C"/>
    <w:rsid w:val="008900CD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6A1E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tr/page/mevzuat/69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2021-04-11T14:49:00Z</dcterms:created>
  <dcterms:modified xsi:type="dcterms:W3CDTF">2021-04-11T14:49:00Z</dcterms:modified>
</cp:coreProperties>
</file>